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1D" w:rsidRDefault="007044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441D" w:rsidRDefault="0070441D">
      <w:pPr>
        <w:pStyle w:val="ConsPlusNormal"/>
        <w:outlineLvl w:val="0"/>
      </w:pPr>
    </w:p>
    <w:p w:rsidR="0070441D" w:rsidRDefault="007044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441D" w:rsidRDefault="0070441D">
      <w:pPr>
        <w:pStyle w:val="ConsPlusTitle"/>
        <w:jc w:val="center"/>
      </w:pPr>
    </w:p>
    <w:p w:rsidR="0070441D" w:rsidRDefault="0070441D">
      <w:pPr>
        <w:pStyle w:val="ConsPlusTitle"/>
        <w:jc w:val="center"/>
      </w:pPr>
      <w:r>
        <w:t>ПОСТАНОВЛЕНИЕ</w:t>
      </w:r>
    </w:p>
    <w:p w:rsidR="0070441D" w:rsidRDefault="0070441D">
      <w:pPr>
        <w:pStyle w:val="ConsPlusTitle"/>
        <w:jc w:val="center"/>
      </w:pPr>
      <w:r>
        <w:t>от 15 ноября 2017 г. N 1380</w:t>
      </w:r>
    </w:p>
    <w:p w:rsidR="0070441D" w:rsidRDefault="0070441D">
      <w:pPr>
        <w:pStyle w:val="ConsPlusTitle"/>
        <w:jc w:val="center"/>
      </w:pPr>
    </w:p>
    <w:p w:rsidR="0070441D" w:rsidRDefault="0070441D">
      <w:pPr>
        <w:pStyle w:val="ConsPlusTitle"/>
        <w:jc w:val="center"/>
      </w:pPr>
      <w:r>
        <w:t>ОБ ОСОБЕННОСТЯХ</w:t>
      </w:r>
    </w:p>
    <w:p w:rsidR="0070441D" w:rsidRDefault="0070441D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70441D" w:rsidRDefault="0070441D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70441D" w:rsidRDefault="0070441D">
      <w:pPr>
        <w:pStyle w:val="ConsPlusTitle"/>
        <w:jc w:val="center"/>
      </w:pPr>
      <w:r>
        <w:t>ГОСУДАРСТВЕННЫХ И МУНИЦИПАЛЬНЫХ НУЖД</w:t>
      </w:r>
    </w:p>
    <w:p w:rsidR="0070441D" w:rsidRDefault="00704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44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41D" w:rsidRDefault="00704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41D" w:rsidRDefault="00704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04.09.2020 N 1357)</w:t>
            </w:r>
          </w:p>
        </w:tc>
      </w:tr>
    </w:tbl>
    <w:p w:rsidR="0070441D" w:rsidRDefault="0070441D">
      <w:pPr>
        <w:pStyle w:val="ConsPlusNormal"/>
        <w:ind w:firstLine="540"/>
        <w:jc w:val="both"/>
      </w:pPr>
    </w:p>
    <w:p w:rsidR="0070441D" w:rsidRDefault="0070441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особенности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г.</w:t>
      </w:r>
    </w:p>
    <w:p w:rsidR="0070441D" w:rsidRDefault="0070441D">
      <w:pPr>
        <w:pStyle w:val="ConsPlusNormal"/>
        <w:ind w:firstLine="540"/>
        <w:jc w:val="both"/>
      </w:pPr>
    </w:p>
    <w:p w:rsidR="0070441D" w:rsidRDefault="0070441D">
      <w:pPr>
        <w:pStyle w:val="ConsPlusNormal"/>
        <w:jc w:val="right"/>
      </w:pPr>
      <w:r>
        <w:t>Председатель Правительства</w:t>
      </w:r>
    </w:p>
    <w:p w:rsidR="0070441D" w:rsidRDefault="0070441D">
      <w:pPr>
        <w:pStyle w:val="ConsPlusNormal"/>
        <w:jc w:val="right"/>
      </w:pPr>
      <w:r>
        <w:t>Российской Федерации</w:t>
      </w:r>
    </w:p>
    <w:p w:rsidR="0070441D" w:rsidRDefault="0070441D">
      <w:pPr>
        <w:pStyle w:val="ConsPlusNormal"/>
        <w:jc w:val="right"/>
      </w:pPr>
      <w:r>
        <w:t>Д.МЕДВЕДЕВ</w:t>
      </w:r>
    </w:p>
    <w:p w:rsidR="0070441D" w:rsidRDefault="0070441D">
      <w:pPr>
        <w:pStyle w:val="ConsPlusNormal"/>
        <w:jc w:val="right"/>
      </w:pPr>
    </w:p>
    <w:p w:rsidR="0070441D" w:rsidRDefault="0070441D">
      <w:pPr>
        <w:pStyle w:val="ConsPlusNormal"/>
        <w:jc w:val="right"/>
      </w:pPr>
    </w:p>
    <w:p w:rsidR="0070441D" w:rsidRDefault="0070441D">
      <w:pPr>
        <w:pStyle w:val="ConsPlusNormal"/>
        <w:jc w:val="right"/>
      </w:pPr>
    </w:p>
    <w:p w:rsidR="0070441D" w:rsidRDefault="0070441D">
      <w:pPr>
        <w:pStyle w:val="ConsPlusNormal"/>
        <w:jc w:val="right"/>
      </w:pPr>
    </w:p>
    <w:p w:rsidR="0070441D" w:rsidRDefault="0070441D">
      <w:pPr>
        <w:pStyle w:val="ConsPlusNormal"/>
        <w:jc w:val="right"/>
      </w:pPr>
    </w:p>
    <w:p w:rsidR="0070441D" w:rsidRDefault="0070441D">
      <w:pPr>
        <w:pStyle w:val="ConsPlusNormal"/>
        <w:jc w:val="right"/>
        <w:outlineLvl w:val="0"/>
      </w:pPr>
      <w:r>
        <w:t>Утверждены</w:t>
      </w:r>
    </w:p>
    <w:p w:rsidR="0070441D" w:rsidRDefault="0070441D">
      <w:pPr>
        <w:pStyle w:val="ConsPlusNormal"/>
        <w:jc w:val="right"/>
      </w:pPr>
      <w:r>
        <w:t>постановлением Правительства</w:t>
      </w:r>
    </w:p>
    <w:p w:rsidR="0070441D" w:rsidRDefault="0070441D">
      <w:pPr>
        <w:pStyle w:val="ConsPlusNormal"/>
        <w:jc w:val="right"/>
      </w:pPr>
      <w:r>
        <w:t>Российской Федерации</w:t>
      </w:r>
    </w:p>
    <w:p w:rsidR="0070441D" w:rsidRDefault="0070441D">
      <w:pPr>
        <w:pStyle w:val="ConsPlusNormal"/>
        <w:jc w:val="right"/>
      </w:pPr>
      <w:r>
        <w:t>от 15 ноября 2017 г. N 1380</w:t>
      </w:r>
    </w:p>
    <w:p w:rsidR="0070441D" w:rsidRDefault="0070441D">
      <w:pPr>
        <w:pStyle w:val="ConsPlusNormal"/>
        <w:ind w:firstLine="540"/>
        <w:jc w:val="both"/>
      </w:pPr>
    </w:p>
    <w:p w:rsidR="0070441D" w:rsidRDefault="0070441D">
      <w:pPr>
        <w:pStyle w:val="ConsPlusTitle"/>
        <w:jc w:val="center"/>
      </w:pPr>
      <w:bookmarkStart w:id="0" w:name="P31"/>
      <w:bookmarkEnd w:id="0"/>
      <w:r>
        <w:t>ОСОБЕННОСТИ</w:t>
      </w:r>
    </w:p>
    <w:p w:rsidR="0070441D" w:rsidRDefault="0070441D">
      <w:pPr>
        <w:pStyle w:val="ConsPlusTitle"/>
        <w:jc w:val="center"/>
      </w:pPr>
      <w:r>
        <w:t xml:space="preserve">ОПИСАНИЯ ЛЕКАРСТВЕННЫХ ПРЕПАРАТОВ </w:t>
      </w:r>
      <w:proofErr w:type="gramStart"/>
      <w:r>
        <w:t>ДЛЯ</w:t>
      </w:r>
      <w:proofErr w:type="gramEnd"/>
      <w:r>
        <w:t xml:space="preserve"> МЕДИЦИНСКОГО</w:t>
      </w:r>
    </w:p>
    <w:p w:rsidR="0070441D" w:rsidRDefault="0070441D">
      <w:pPr>
        <w:pStyle w:val="ConsPlusTitle"/>
        <w:jc w:val="center"/>
      </w:pPr>
      <w:r>
        <w:t xml:space="preserve">ПРИМЕНЕНИЯ, </w:t>
      </w:r>
      <w:proofErr w:type="gramStart"/>
      <w:r>
        <w:t>ЯВЛЯЮЩИХСЯ</w:t>
      </w:r>
      <w:proofErr w:type="gramEnd"/>
      <w:r>
        <w:t xml:space="preserve"> ОБЪЕКТОМ ЗАКУПКИ ДЛЯ ОБЕСПЕЧЕНИЯ</w:t>
      </w:r>
    </w:p>
    <w:p w:rsidR="0070441D" w:rsidRDefault="0070441D">
      <w:pPr>
        <w:pStyle w:val="ConsPlusTitle"/>
        <w:jc w:val="center"/>
      </w:pPr>
      <w:r>
        <w:t>ГОСУДАРСТВЕННЫХ И МУНИЦИПАЛЬНЫХ НУЖД</w:t>
      </w:r>
    </w:p>
    <w:p w:rsidR="0070441D" w:rsidRDefault="00704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44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41D" w:rsidRDefault="007044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441D" w:rsidRDefault="007044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04.09.2020 N 1357)</w:t>
            </w:r>
          </w:p>
        </w:tc>
      </w:tr>
    </w:tbl>
    <w:p w:rsidR="0070441D" w:rsidRDefault="0070441D">
      <w:pPr>
        <w:pStyle w:val="ConsPlusNormal"/>
        <w:ind w:firstLine="540"/>
        <w:jc w:val="both"/>
      </w:pPr>
    </w:p>
    <w:p w:rsidR="0070441D" w:rsidRDefault="0070441D">
      <w:pPr>
        <w:pStyle w:val="ConsPlusNormal"/>
        <w:ind w:firstLine="540"/>
        <w:jc w:val="both"/>
      </w:pPr>
      <w:r>
        <w:t xml:space="preserve"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</w:t>
      </w:r>
      <w:r>
        <w:lastRenderedPageBreak/>
        <w:t>государственных и муниципальных нужд (далее - лекарственные препараты), в документации о закупке лекарственных препаратов при осуществлении таких закупок (далее соответственно - документация о закупке, закупка).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 xml:space="preserve">2. При описании в документации о закупке заказчики помимо сведений, предусмотренных </w:t>
      </w:r>
      <w:hyperlink r:id="rId9" w:history="1">
        <w:r>
          <w:rPr>
            <w:color w:val="0000FF"/>
          </w:rPr>
          <w:t>пунктом 6 части 1 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 xml:space="preserve">а) лекарственную форму препарата, </w:t>
      </w:r>
      <w:proofErr w:type="gramStart"/>
      <w:r>
        <w:t>включая</w:t>
      </w:r>
      <w:proofErr w:type="gramEnd"/>
      <w:r>
        <w:t xml:space="preserve">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70441D" w:rsidRDefault="0070441D">
      <w:pPr>
        <w:pStyle w:val="ConsPlusNormal"/>
        <w:spacing w:before="220"/>
        <w:ind w:firstLine="540"/>
        <w:jc w:val="both"/>
      </w:pPr>
      <w:proofErr w:type="gramStart"/>
      <w: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</w:t>
      </w:r>
      <w:proofErr w:type="gramEnd"/>
      <w:r>
        <w:t xml:space="preserve"> мг, или 3 мг, или 3,5 мг), допускается указание концентрации лекарственного препарата без установления кратности;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 xml:space="preserve">в) остаточный срок годности лекарственного препарата, выраженный в единицах измерения времени (например, "не ранее 1 января 2020 г." или "не менее 12 месяцев </w:t>
      </w:r>
      <w:proofErr w:type="gramStart"/>
      <w:r>
        <w:t>с даты заключения</w:t>
      </w:r>
      <w:proofErr w:type="gramEnd"/>
      <w:r>
        <w:t xml:space="preserve"> контракта" и др.).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3. При описании объекта закупки в отношении: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>
        <w:t>ств вв</w:t>
      </w:r>
      <w:proofErr w:type="gramEnd"/>
      <w: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70441D" w:rsidRDefault="0070441D">
      <w:pPr>
        <w:pStyle w:val="ConsPlusNormal"/>
        <w:spacing w:before="220"/>
        <w:ind w:firstLine="540"/>
        <w:jc w:val="both"/>
      </w:pPr>
      <w:proofErr w:type="gramStart"/>
      <w:r>
        <w:t>г) лекарственных препаратов в формах выпуска: "шприц", "преднаполненный шприц", "шприц-тюбик", "шприц-ручка" - должно быть 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преднаполненного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</w:t>
      </w:r>
      <w:proofErr w:type="gramEnd"/>
      <w:r>
        <w:t xml:space="preserve"> необходимости закупки лекарственного препарата конкретной формы выпуска.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4. При описании объекта закупки допускается в отношении лекарственных препаратов: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 xml:space="preserve">а) необходимых для назначения пациенту при наличии медицинских показаний </w:t>
      </w:r>
      <w:r>
        <w:lastRenderedPageBreak/>
        <w:t>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70441D" w:rsidRDefault="0070441D">
      <w:pPr>
        <w:pStyle w:val="ConsPlusNormal"/>
        <w:spacing w:before="220"/>
        <w:ind w:firstLine="540"/>
        <w:jc w:val="both"/>
      </w:pPr>
      <w:proofErr w:type="gramStart"/>
      <w:r>
        <w:t>б) предназначенных для парентерального применения, - указание на путь введения лекарственного препарата (для инъекций или для инфузий);</w:t>
      </w:r>
      <w:proofErr w:type="gramEnd"/>
    </w:p>
    <w:p w:rsidR="0070441D" w:rsidRDefault="0070441D">
      <w:pPr>
        <w:pStyle w:val="ConsPlusNormal"/>
        <w:spacing w:before="220"/>
        <w:ind w:firstLine="540"/>
        <w:jc w:val="both"/>
      </w:pPr>
      <w: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5. При описании объекта закупки не допускается указывать: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70441D" w:rsidRDefault="0070441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в) объем наполнения первичной упаковки лекарственного препарата, за исключением растворов для инфузий;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г) наличие (отсутствие) вспомогательных веществ;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д) фиксированный температурный режим хранения препаратов при наличии альтернативного;</w:t>
      </w:r>
    </w:p>
    <w:p w:rsidR="0070441D" w:rsidRDefault="0070441D">
      <w:pPr>
        <w:pStyle w:val="ConsPlusNormal"/>
        <w:spacing w:before="220"/>
        <w:ind w:firstLine="540"/>
        <w:jc w:val="both"/>
      </w:pPr>
      <w:proofErr w:type="gramStart"/>
      <w: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70441D" w:rsidRDefault="0070441D">
      <w:pPr>
        <w:pStyle w:val="ConsPlusNormal"/>
        <w:spacing w:before="220"/>
        <w:ind w:firstLine="540"/>
        <w:jc w:val="both"/>
      </w:pPr>
      <w: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з) требования к показателям фармакодинамики и (или) фармакокинетики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70441D" w:rsidRDefault="0070441D">
      <w:pPr>
        <w:pStyle w:val="ConsPlusNormal"/>
        <w:spacing w:before="220"/>
        <w:ind w:firstLine="540"/>
        <w:jc w:val="both"/>
      </w:pPr>
      <w:bookmarkStart w:id="2" w:name="P61"/>
      <w:bookmarkEnd w:id="2"/>
      <w: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 xml:space="preserve">6. Описание объекта закупки может содержать указание на характеристики, предусмотренные </w:t>
      </w:r>
      <w:hyperlink w:anchor="P55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61" w:history="1">
        <w:r>
          <w:rPr>
            <w:color w:val="0000FF"/>
          </w:rPr>
          <w:t>"и" пункта 5</w:t>
        </w:r>
      </w:hyperlink>
      <w:r>
        <w:t xml:space="preserve"> 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а) обоснование необходимости указания таких характеристик;</w:t>
      </w:r>
    </w:p>
    <w:p w:rsidR="0070441D" w:rsidRDefault="0070441D">
      <w:pPr>
        <w:pStyle w:val="ConsPlusNormal"/>
        <w:spacing w:before="220"/>
        <w:ind w:firstLine="540"/>
        <w:jc w:val="both"/>
      </w:pPr>
      <w: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70441D" w:rsidRDefault="007044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44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441D" w:rsidRDefault="007044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0441D" w:rsidRDefault="0070441D">
            <w:pPr>
              <w:pStyle w:val="ConsPlusNormal"/>
              <w:jc w:val="both"/>
            </w:pPr>
            <w:r>
              <w:rPr>
                <w:color w:val="392C69"/>
              </w:rPr>
              <w:t xml:space="preserve">П. 7 не распространяется на закупки препаратов, </w:t>
            </w:r>
            <w:proofErr w:type="gramStart"/>
            <w:r>
              <w:rPr>
                <w:color w:val="392C69"/>
              </w:rPr>
              <w:t>извещения</w:t>
            </w:r>
            <w:proofErr w:type="gramEnd"/>
            <w:r>
              <w:rPr>
                <w:color w:val="392C69"/>
              </w:rPr>
              <w:t xml:space="preserve"> об осуществлении которых </w:t>
            </w:r>
            <w:r>
              <w:rPr>
                <w:color w:val="392C69"/>
              </w:rPr>
              <w:lastRenderedPageBreak/>
              <w:t>размещены в ЕИС в сфере закупок либо приглашения принять участие в которых направлены до 08.09.2020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04.09.2020 N 1357).</w:t>
            </w:r>
          </w:p>
        </w:tc>
      </w:tr>
    </w:tbl>
    <w:p w:rsidR="0070441D" w:rsidRDefault="0070441D">
      <w:pPr>
        <w:pStyle w:val="ConsPlusNormal"/>
        <w:spacing w:before="280"/>
        <w:ind w:firstLine="540"/>
        <w:jc w:val="both"/>
      </w:pPr>
      <w:r>
        <w:lastRenderedPageBreak/>
        <w:t xml:space="preserve">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документации о закупке используется </w:t>
      </w:r>
      <w:proofErr w:type="gramStart"/>
      <w:r>
        <w:t>информация</w:t>
      </w:r>
      <w:proofErr w:type="gramEnd"/>
      <w:r>
        <w:t xml:space="preserve">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70441D" w:rsidRDefault="0070441D">
      <w:pPr>
        <w:pStyle w:val="ConsPlusNormal"/>
        <w:spacing w:before="220"/>
        <w:ind w:firstLine="540"/>
        <w:jc w:val="both"/>
      </w:pPr>
      <w:proofErr w:type="gramStart"/>
      <w:r>
        <w:t xml:space="preserve"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 </w:t>
      </w:r>
      <w:hyperlink r:id="rId11" w:history="1">
        <w:r>
          <w:rPr>
            <w:color w:val="0000FF"/>
          </w:rPr>
          <w:t>частью 2 статьи 27.1</w:t>
        </w:r>
      </w:hyperlink>
      <w:r>
        <w:t xml:space="preserve"> 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</w:t>
      </w:r>
      <w:proofErr w:type="gramEnd"/>
      <w:r>
        <w:t xml:space="preserve">, </w:t>
      </w:r>
      <w:proofErr w:type="gramStart"/>
      <w:r>
        <w:t>соответствующими</w:t>
      </w:r>
      <w:proofErr w:type="gramEnd"/>
      <w:r>
        <w:t xml:space="preserve"> описанию объекта закупки.</w:t>
      </w:r>
    </w:p>
    <w:p w:rsidR="0070441D" w:rsidRDefault="0070441D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04.09.2020 N 1357)</w:t>
      </w:r>
    </w:p>
    <w:p w:rsidR="0070441D" w:rsidRDefault="0070441D">
      <w:pPr>
        <w:pStyle w:val="ConsPlusNormal"/>
        <w:ind w:firstLine="540"/>
        <w:jc w:val="both"/>
      </w:pPr>
    </w:p>
    <w:p w:rsidR="0070441D" w:rsidRDefault="0070441D">
      <w:pPr>
        <w:pStyle w:val="ConsPlusNormal"/>
        <w:ind w:firstLine="540"/>
        <w:jc w:val="both"/>
      </w:pPr>
    </w:p>
    <w:p w:rsidR="0070441D" w:rsidRDefault="00704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78B" w:rsidRDefault="0039578B">
      <w:bookmarkStart w:id="3" w:name="_GoBack"/>
      <w:bookmarkEnd w:id="3"/>
    </w:p>
    <w:sectPr w:rsidR="0039578B" w:rsidSect="0092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1D"/>
    <w:rsid w:val="0039578B"/>
    <w:rsid w:val="0070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4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4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6C5760E7BB134E0DE40947E2C5F374ACF9867FC5C167416F188EA1DFD8A939E1AAF69FEC357D04CA1A1C2423628BX4v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8E7CA68032734145E26C5760E7BB134E0EE40A4CE3C5F374ACF9867FC5C167416F188EA1DFDBA037E1AAF69FEC357D04CA1A1C2423628BX4vCG" TargetMode="External"/><Relationship Id="rId12" Type="http://schemas.openxmlformats.org/officeDocument/2006/relationships/hyperlink" Target="consultantplus://offline/ref=5E8E7CA68032734145E26C5760E7BB134E0DE40947E2C5F374ACF9867FC5C167416F188EA1DFD8A939E1AAF69FEC357D04CA1A1C2423628BX4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6C5760E7BB134E0DE40947E2C5F374ACF9867FC5C167416F188EA1DFD8A939E1AAF69FEC357D04CA1A1C2423628BX4vCG" TargetMode="External"/><Relationship Id="rId11" Type="http://schemas.openxmlformats.org/officeDocument/2006/relationships/hyperlink" Target="consultantplus://offline/ref=5E8E7CA68032734145E26C5760E7BB134E0EE20F42E6C5F374ACF9867FC5C167416F1887A9D7D3FD6EAEABAADABB267D07CA191D38X2v1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E8E7CA68032734145E26C5760E7BB134E0DE40947E2C5F374ACF9867FC5C167416F188EA1DFD8A936E1AAF69FEC357D04CA1A1C2423628BX4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7CA68032734145E26C5760E7BB134E0EE40A4CE3C5F374ACF9867FC5C167416F188EA4D8D3FD6EAEABAADABB267D07CA191D38X2v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2020-11-12T06:47:00Z</dcterms:created>
  <dcterms:modified xsi:type="dcterms:W3CDTF">2020-11-12T06:47:00Z</dcterms:modified>
</cp:coreProperties>
</file>